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9" w:rsidRPr="00A92B69" w:rsidRDefault="00A92B69" w:rsidP="00A92B6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2B69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</w:p>
    <w:p w:rsidR="00A92B69" w:rsidRPr="00A92B69" w:rsidRDefault="00A92B69" w:rsidP="00A92B69">
      <w:pPr>
        <w:pStyle w:val="a3"/>
        <w:rPr>
          <w:rFonts w:ascii="Times New Roman" w:hAnsi="Times New Roman" w:cs="Times New Roman"/>
          <w:lang w:val="ru-RU"/>
        </w:rPr>
      </w:pPr>
    </w:p>
    <w:p w:rsidR="00A92B69" w:rsidRPr="00A92B69" w:rsidRDefault="00A92B69" w:rsidP="00A92B69">
      <w:pPr>
        <w:pStyle w:val="a3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Федеральные законы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802"/>
        <w:gridCol w:w="2987"/>
        <w:gridCol w:w="3187"/>
      </w:tblGrid>
      <w:tr w:rsidR="00A92B69" w:rsidRPr="00A92B69" w:rsidTr="00BB3AE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N </w:t>
            </w:r>
          </w:p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Наименование и </w:t>
            </w:r>
            <w:proofErr w:type="spellStart"/>
            <w:r w:rsidRPr="00A92B69">
              <w:rPr>
                <w:rFonts w:ascii="Times New Roman" w:hAnsi="Times New Roman" w:cs="Times New Roman"/>
              </w:rPr>
              <w:t>реквизиты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акта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4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4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Жилищный кодекс Российской Федерации от 29 декабря 2004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188-ФЗ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A92B69">
              <w:rPr>
                <w:rFonts w:ascii="Times New Roman" w:hAnsi="Times New Roman" w:cs="Times New Roman"/>
                <w:lang w:val="ru-RU"/>
              </w:rPr>
              <w:t>ресурсоснабжающие</w:t>
            </w:r>
            <w:proofErr w:type="spellEnd"/>
            <w:r w:rsidRPr="00A92B69">
              <w:rPr>
                <w:rFonts w:ascii="Times New Roman" w:hAnsi="Times New Roman" w:cs="Times New Roman"/>
                <w:lang w:val="ru-RU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20, 22 - 31, 36 - 49, 60 - 69, 135 - 165, 166 - 167, 189 - 191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Федеральный закон от 29 декабря 2004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189-ФЗ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5.1, 15, 16, 18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Гражданский кодекс Российской Федерации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(часть первая) от 30 ноября 1994 г. </w:t>
            </w:r>
            <w:r w:rsidRPr="00A92B69">
              <w:rPr>
                <w:rFonts w:ascii="Times New Roman" w:hAnsi="Times New Roman" w:cs="Times New Roman"/>
              </w:rPr>
              <w:t>N</w:t>
            </w:r>
            <w:r w:rsidRPr="00A92B69">
              <w:rPr>
                <w:rFonts w:ascii="Times New Roman" w:hAnsi="Times New Roman" w:cs="Times New Roman"/>
                <w:lang w:val="ru-RU"/>
              </w:rPr>
              <w:t xml:space="preserve"> 51-ФЗ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181.1 - 181.5, 288 - 293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Федеральный закон от 26 декабря 2008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8.1, 9 - 13, 13.3, 14 - 16, 17 - 25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Федеральный закон от 30 декабря 2009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384-ФЗ "Технический регламент о безопасности зданий и сооружений"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Федеральный закон от 23 ноября 2009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261-ФЗ "Об энергосбережении и о повышении </w:t>
              </w:r>
              <w:proofErr w:type="gramStart"/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энергетической эффективности</w:t>
              </w:r>
              <w:proofErr w:type="gramEnd"/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12, 13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Федеральный закон от 27 июля 2010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(с изменениями и дополнениями)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статья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Кодекс Российской Федерации об административных правонарушениях от 30.12.2001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195-ФЗ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2B69">
              <w:rPr>
                <w:rFonts w:ascii="Times New Roman" w:hAnsi="Times New Roman" w:cs="Times New Roman"/>
              </w:rPr>
              <w:t>статьи</w:t>
            </w:r>
            <w:proofErr w:type="spellEnd"/>
            <w:proofErr w:type="gramEnd"/>
            <w:r w:rsidRPr="00A92B69">
              <w:rPr>
                <w:rFonts w:ascii="Times New Roman" w:hAnsi="Times New Roman" w:cs="Times New Roman"/>
              </w:rPr>
              <w:t xml:space="preserve"> 7.21 - 7.23, 7.23.2, 7.23.3, ч. 4, 5, 6 </w:t>
            </w:r>
            <w:proofErr w:type="spellStart"/>
            <w:r w:rsidRPr="00A92B69">
              <w:rPr>
                <w:rFonts w:ascii="Times New Roman" w:hAnsi="Times New Roman" w:cs="Times New Roman"/>
              </w:rPr>
              <w:t>ст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9.16, 13.19.2, 14.1.3, 14.6, 14.7 </w:t>
            </w:r>
          </w:p>
        </w:tc>
      </w:tr>
    </w:tbl>
    <w:p w:rsidR="00A92B69" w:rsidRDefault="00A92B69" w:rsidP="00A92B69">
      <w:pPr>
        <w:pStyle w:val="a3"/>
        <w:rPr>
          <w:rFonts w:ascii="Times New Roman" w:hAnsi="Times New Roman" w:cs="Times New Roman"/>
          <w:b/>
          <w:bCs/>
          <w:lang w:val="ru-RU"/>
        </w:rPr>
      </w:pPr>
    </w:p>
    <w:p w:rsidR="00A92B69" w:rsidRPr="00A92B69" w:rsidRDefault="00A92B69" w:rsidP="00A92B69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A92B69">
        <w:rPr>
          <w:rFonts w:ascii="Times New Roman" w:hAnsi="Times New Roman" w:cs="Times New Roman"/>
          <w:b/>
          <w:bCs/>
          <w:lang w:val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899"/>
        <w:gridCol w:w="1863"/>
        <w:gridCol w:w="2565"/>
        <w:gridCol w:w="1691"/>
      </w:tblGrid>
      <w:tr w:rsidR="00A92B69" w:rsidRPr="00A92B69" w:rsidTr="00BB3AE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7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7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3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lastRenderedPageBreak/>
              <w:t xml:space="preserve">N </w:t>
            </w:r>
          </w:p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Наим</w:t>
            </w:r>
            <w:bookmarkStart w:id="0" w:name="_GoBack"/>
            <w:bookmarkEnd w:id="0"/>
            <w:r w:rsidRPr="00A92B69">
              <w:rPr>
                <w:rFonts w:ascii="Times New Roman" w:hAnsi="Times New Roman" w:cs="Times New Roman"/>
              </w:rPr>
              <w:t xml:space="preserve">енование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обозначение</w:t>
            </w:r>
            <w:proofErr w:type="spellEnd"/>
            <w:r w:rsidRPr="00A92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утверждении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содержания общего имущества в многоквартирном доме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13 августа 2006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491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13 августа 2006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491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6 мая 2011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354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A92B69">
              <w:rPr>
                <w:rFonts w:ascii="Times New Roman" w:hAnsi="Times New Roman" w:cs="Times New Roman"/>
                <w:lang w:val="ru-RU"/>
              </w:rPr>
              <w:t>ресурсоснабжающие</w:t>
            </w:r>
            <w:proofErr w:type="spellEnd"/>
            <w:r w:rsidRPr="00A92B69">
              <w:rPr>
                <w:rFonts w:ascii="Times New Roman" w:hAnsi="Times New Roman" w:cs="Times New Roman"/>
                <w:lang w:val="ru-RU"/>
              </w:rPr>
              <w:t xml:space="preserve"> организации, собственники помещений </w:t>
            </w:r>
            <w:r w:rsidRPr="00A92B69">
              <w:rPr>
                <w:rFonts w:ascii="Times New Roman" w:hAnsi="Times New Roman" w:cs="Times New Roman"/>
                <w:lang w:val="ru-RU"/>
              </w:rPr>
              <w:lastRenderedPageBreak/>
              <w:t xml:space="preserve">многоквартирных домов, граждане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расчета размера платы за коммунальную услугу по отоплению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27 августа 2012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857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осуществления деятельности по управлению многоквартирными домами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15 мая 2013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416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3 апреля 2013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290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оказания услуг и выполнения работ, необходимых для обеспечения надлежащего содержания общего имущества в многоквартирном доме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3 апреля 2013 г. 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A92B69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290</w:t>
              </w:r>
            </w:hyperlink>
            <w:r w:rsidRPr="00A92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6 февраля 2006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75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п.п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3, 90 - 93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пользования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жилыми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помещениями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lastRenderedPageBreak/>
                <w:t xml:space="preserve">21 января 2006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25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lastRenderedPageBreak/>
              <w:t>Граждане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28 января 2006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47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п.п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9 - 32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установления и определения нормативов потребления коммунальных 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23 мая 2006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306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6864DF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14 февраля 2012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124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Требования к осуществлению расчетов за ресурсы, необходимые для предоставления коммунальных 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28 марта 2012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253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обеспечения условий доступности для инвалидов жилых помещений и общего имущества в многоквартирном доме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9 июля 2016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649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п.п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23 - 37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поставки газа для обеспечения коммунально-бытовых нужд граждан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lastRenderedPageBreak/>
                <w:t xml:space="preserve">21 июля 2008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549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A92B69">
              <w:rPr>
                <w:rFonts w:ascii="Times New Roman" w:hAnsi="Times New Roman" w:cs="Times New Roman"/>
                <w:lang w:val="ru-RU"/>
              </w:rPr>
              <w:lastRenderedPageBreak/>
              <w:t xml:space="preserve">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14 мая 2013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410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3 сентября 2010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681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24 июня 2017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743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п.п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4, 17, 18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обращения с твердыми коммунальными отходами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12 ноября 2016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1156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п.п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9 - 30 </w:t>
            </w:r>
          </w:p>
        </w:tc>
      </w:tr>
      <w:tr w:rsidR="00A92B69" w:rsidRPr="00A92B69" w:rsidTr="00BB3AE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предоставления услуг по вывозу твердых и жидких бытовых отходов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Правительства Российской Федерации от 10 февраля 1997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155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п.п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. 14, 19 </w:t>
            </w:r>
          </w:p>
        </w:tc>
      </w:tr>
    </w:tbl>
    <w:p w:rsidR="006864DF" w:rsidRDefault="006864DF" w:rsidP="00A92B69">
      <w:pPr>
        <w:pStyle w:val="a3"/>
        <w:rPr>
          <w:rFonts w:ascii="Times New Roman" w:hAnsi="Times New Roman" w:cs="Times New Roman"/>
          <w:b/>
          <w:bCs/>
        </w:rPr>
      </w:pPr>
    </w:p>
    <w:p w:rsidR="00A92B69" w:rsidRPr="00A92B69" w:rsidRDefault="00A92B69" w:rsidP="00A92B69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A92B69">
        <w:rPr>
          <w:rFonts w:ascii="Times New Roman" w:hAnsi="Times New Roman" w:cs="Times New Roman"/>
          <w:b/>
          <w:bCs/>
          <w:lang w:val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486"/>
        <w:gridCol w:w="2503"/>
        <w:gridCol w:w="2377"/>
        <w:gridCol w:w="1652"/>
      </w:tblGrid>
      <w:tr w:rsidR="00A92B69" w:rsidRPr="00A92B69" w:rsidTr="00A92B69">
        <w:trPr>
          <w:trHeight w:val="15"/>
          <w:tblCellSpacing w:w="15" w:type="dxa"/>
        </w:trPr>
        <w:tc>
          <w:tcPr>
            <w:tcW w:w="626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6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3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7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7" w:type="dxa"/>
            <w:vAlign w:val="center"/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B69" w:rsidRPr="00A92B69" w:rsidTr="00A92B69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N </w:t>
            </w:r>
          </w:p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обозначение</w:t>
            </w:r>
            <w:proofErr w:type="spellEnd"/>
            <w:r w:rsidRPr="00A92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2B69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утверждении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92B69" w:rsidRPr="00A92B69" w:rsidTr="00A92B69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A92B69" w:rsidRPr="00A92B69" w:rsidTr="00A92B69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и нормы технической эксплуатации жилищного фонда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6864DF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 сентября 2003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170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A92B69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Порядок содержания и ремонта внутридомового газового оборудования в Российской Федерации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6864DF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Приказ Министерства регионального развития Российской Федерации от 26 июня 2009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239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(Зарегистрировано в Минюсте РФ 17.09.2009 </w:t>
            </w:r>
            <w:r w:rsidRPr="006864DF">
              <w:rPr>
                <w:rFonts w:ascii="Times New Roman" w:hAnsi="Times New Roman" w:cs="Times New Roman"/>
              </w:rPr>
              <w:t>N</w:t>
            </w:r>
            <w:r w:rsidRPr="006864DF">
              <w:rPr>
                <w:rFonts w:ascii="Times New Roman" w:hAnsi="Times New Roman" w:cs="Times New Roman"/>
                <w:lang w:val="ru-RU"/>
              </w:rPr>
              <w:t xml:space="preserve"> 14788)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полном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69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A92B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69" w:rsidRPr="00A92B69" w:rsidTr="00A92B69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2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Правила оценки готовности к отопительному периоду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6864DF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Приказ Министерства энергетики Российской Федерации от 12 марта 2013 г. 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</w:rPr>
                <w:t>N</w:t>
              </w:r>
              <w:r w:rsidRPr="006864DF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 xml:space="preserve"> 103</w:t>
              </w:r>
            </w:hyperlink>
            <w:r w:rsidRPr="006864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2B69">
              <w:rPr>
                <w:rFonts w:ascii="Times New Roman" w:hAnsi="Times New Roman" w:cs="Times New Roman"/>
                <w:lang w:val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69" w:rsidRPr="00A92B69" w:rsidRDefault="00A92B69" w:rsidP="00A92B69">
            <w:pPr>
              <w:pStyle w:val="a3"/>
              <w:rPr>
                <w:rFonts w:ascii="Times New Roman" w:hAnsi="Times New Roman" w:cs="Times New Roman"/>
              </w:rPr>
            </w:pPr>
            <w:r w:rsidRPr="00A92B69">
              <w:rPr>
                <w:rFonts w:ascii="Times New Roman" w:hAnsi="Times New Roman" w:cs="Times New Roman"/>
              </w:rPr>
              <w:t xml:space="preserve">п. 16 </w:t>
            </w:r>
          </w:p>
        </w:tc>
      </w:tr>
    </w:tbl>
    <w:p w:rsidR="00232D00" w:rsidRPr="00A92B69" w:rsidRDefault="00232D00" w:rsidP="00A92B69">
      <w:pPr>
        <w:pStyle w:val="a3"/>
        <w:rPr>
          <w:rFonts w:ascii="Times New Roman" w:hAnsi="Times New Roman" w:cs="Times New Roman"/>
        </w:rPr>
      </w:pPr>
    </w:p>
    <w:sectPr w:rsidR="00232D00" w:rsidRPr="00A92B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69"/>
    <w:rsid w:val="00232D00"/>
    <w:rsid w:val="006864DF"/>
    <w:rsid w:val="00A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9CF6-C677-47C4-B243-4984FFE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2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610" TargetMode="External"/><Relationship Id="rId13" Type="http://schemas.openxmlformats.org/officeDocument/2006/relationships/hyperlink" Target="http://docs.cntd.ru/document/901991977" TargetMode="External"/><Relationship Id="rId18" Type="http://schemas.openxmlformats.org/officeDocument/2006/relationships/hyperlink" Target="http://docs.cntd.ru/document/499012340" TargetMode="External"/><Relationship Id="rId26" Type="http://schemas.openxmlformats.org/officeDocument/2006/relationships/hyperlink" Target="http://docs.cntd.ru/document/902111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66282" TargetMode="External"/><Relationship Id="rId34" Type="http://schemas.openxmlformats.org/officeDocument/2006/relationships/hyperlink" Target="http://docs.cntd.ru/document/499008102" TargetMode="Externa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1991977" TargetMode="External"/><Relationship Id="rId17" Type="http://schemas.openxmlformats.org/officeDocument/2006/relationships/hyperlink" Target="http://docs.cntd.ru/document/499012340" TargetMode="External"/><Relationship Id="rId25" Type="http://schemas.openxmlformats.org/officeDocument/2006/relationships/hyperlink" Target="http://docs.cntd.ru/document/420366270" TargetMode="External"/><Relationship Id="rId33" Type="http://schemas.openxmlformats.org/officeDocument/2006/relationships/hyperlink" Target="http://docs.cntd.ru/document/9021678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0841" TargetMode="External"/><Relationship Id="rId20" Type="http://schemas.openxmlformats.org/officeDocument/2006/relationships/hyperlink" Target="http://docs.cntd.ru/document/901964649" TargetMode="External"/><Relationship Id="rId29" Type="http://schemas.openxmlformats.org/officeDocument/2006/relationships/hyperlink" Target="http://docs.cntd.ru/document/4367454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902338802" TargetMode="External"/><Relationship Id="rId32" Type="http://schemas.openxmlformats.org/officeDocument/2006/relationships/hyperlink" Target="http://docs.cntd.ru/document/901877221" TargetMode="External"/><Relationship Id="rId5" Type="http://schemas.openxmlformats.org/officeDocument/2006/relationships/hyperlink" Target="http://docs.cntd.ru/document/499010471" TargetMode="External"/><Relationship Id="rId15" Type="http://schemas.openxmlformats.org/officeDocument/2006/relationships/hyperlink" Target="http://docs.cntd.ru/document/902365874" TargetMode="External"/><Relationship Id="rId23" Type="http://schemas.openxmlformats.org/officeDocument/2006/relationships/hyperlink" Target="http://docs.cntd.ru/document/902329743" TargetMode="External"/><Relationship Id="rId28" Type="http://schemas.openxmlformats.org/officeDocument/2006/relationships/hyperlink" Target="http://docs.cntd.ru/document/9022332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228214" TargetMode="External"/><Relationship Id="rId19" Type="http://schemas.openxmlformats.org/officeDocument/2006/relationships/hyperlink" Target="http://docs.cntd.ru/document/901967902" TargetMode="External"/><Relationship Id="rId31" Type="http://schemas.openxmlformats.org/officeDocument/2006/relationships/hyperlink" Target="http://docs.cntd.ru/document/9038548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hyperlink" Target="http://docs.cntd.ru/document/902280037" TargetMode="External"/><Relationship Id="rId22" Type="http://schemas.openxmlformats.org/officeDocument/2006/relationships/hyperlink" Target="http://docs.cntd.ru/document/901981546" TargetMode="External"/><Relationship Id="rId27" Type="http://schemas.openxmlformats.org/officeDocument/2006/relationships/hyperlink" Target="http://docs.cntd.ru/document/499021521" TargetMode="External"/><Relationship Id="rId30" Type="http://schemas.openxmlformats.org/officeDocument/2006/relationships/hyperlink" Target="http://docs.cntd.ru/document/4203827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</cp:revision>
  <dcterms:created xsi:type="dcterms:W3CDTF">2019-10-04T09:20:00Z</dcterms:created>
  <dcterms:modified xsi:type="dcterms:W3CDTF">2019-10-04T09:37:00Z</dcterms:modified>
</cp:coreProperties>
</file>